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BF1" w:rsidRPr="00C93BF1" w:rsidRDefault="00C93BF1" w:rsidP="00C93BF1">
      <w:pPr>
        <w:ind w:left="0" w:firstLine="0"/>
        <w:jc w:val="both"/>
        <w:rPr>
          <w:rFonts w:ascii="Tahoma" w:hAnsi="Tahoma" w:cs="Tahoma"/>
          <w:b/>
          <w:sz w:val="30"/>
          <w:szCs w:val="30"/>
        </w:rPr>
      </w:pPr>
      <w:r w:rsidRPr="00C93BF1">
        <w:rPr>
          <w:rFonts w:ascii="Tahoma" w:hAnsi="Tahoma" w:cs="Tahoma"/>
          <w:b/>
          <w:sz w:val="30"/>
          <w:szCs w:val="30"/>
        </w:rPr>
        <w:t>Priopćenje Institucije ombudsmana za zaštitu potrošača u BiH povodom 15. ožujka, Svjetskog dana prava potrošača</w:t>
      </w:r>
    </w:p>
    <w:p w:rsidR="00C93BF1" w:rsidRPr="00C93BF1" w:rsidRDefault="00C93BF1" w:rsidP="00AE51D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</w:p>
    <w:p w:rsidR="00C93BF1" w:rsidRPr="00C93BF1" w:rsidRDefault="00C93BF1" w:rsidP="00AE51D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</w:p>
    <w:p w:rsidR="00C93BF1" w:rsidRPr="00C93BF1" w:rsidRDefault="00D656BD" w:rsidP="00AE51D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>Svjetski dan prava potrošača (World Consumer Rights Day) je prigoda za aktivno promicanje temeljnih prava svih potrošača, za jasno izražavanje zahtjeva prema svima koji sudjeluju u tržišnim odnosima te za javni prosvjed protiv zloporaba na tržištu roba i usluga, protiv mon</w:t>
      </w:r>
      <w:r w:rsidR="00C93BF1" w:rsidRPr="00C93BF1">
        <w:rPr>
          <w:rFonts w:ascii="Tahoma" w:hAnsi="Tahoma" w:cs="Tahoma"/>
          <w:sz w:val="24"/>
        </w:rPr>
        <w:t>opolističkog položaja bilo koga</w:t>
      </w:r>
      <w:r w:rsidRPr="00C93BF1">
        <w:rPr>
          <w:rFonts w:ascii="Tahoma" w:hAnsi="Tahoma" w:cs="Tahoma"/>
          <w:sz w:val="24"/>
        </w:rPr>
        <w:t xml:space="preserve"> i bilo koje druge neuravnoteženosti na tržištu koja potkopava prava potrošača.</w:t>
      </w:r>
      <w:r w:rsidR="006E53FF" w:rsidRPr="00C93BF1">
        <w:rPr>
          <w:rFonts w:ascii="Tahoma" w:hAnsi="Tahoma" w:cs="Tahoma"/>
          <w:sz w:val="24"/>
        </w:rPr>
        <w:t xml:space="preserve"> </w:t>
      </w:r>
    </w:p>
    <w:p w:rsidR="00C93BF1" w:rsidRPr="00C93BF1" w:rsidRDefault="00295F79" w:rsidP="00C93BF1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noProof/>
          <w:sz w:val="24"/>
          <w:lang w:val="bs-Latn-BA" w:eastAsia="bs-Latn-BA"/>
        </w:rPr>
        <w:drawing>
          <wp:inline distT="0" distB="0" distL="0" distR="0" wp14:anchorId="38089FE0" wp14:editId="3DEA2992">
            <wp:extent cx="5760720" cy="2880360"/>
            <wp:effectExtent l="19050" t="0" r="0" b="0"/>
            <wp:docPr id="13" name="Picture 9" descr="C:\Users\Korisnik\Desktop\izvješće 2015\Grafikoni (1)pra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orisnik\Desktop\izvješće 2015\Grafikoni (1)pra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BF1" w:rsidRPr="00C93BF1">
        <w:rPr>
          <w:rFonts w:ascii="Tahoma" w:hAnsi="Tahoma" w:cs="Tahoma"/>
          <w:i/>
          <w:color w:val="548DD4" w:themeColor="text2" w:themeTint="99"/>
          <w:sz w:val="24"/>
        </w:rPr>
        <w:t>Grafički prikaz žalbi potrošača prema pravima potrošača</w:t>
      </w:r>
    </w:p>
    <w:p w:rsidR="00C93BF1" w:rsidRPr="00C93BF1" w:rsidRDefault="00C93BF1" w:rsidP="00AE51D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</w:p>
    <w:p w:rsidR="006E53FF" w:rsidRPr="00C93BF1" w:rsidRDefault="00C93BF1" w:rsidP="00AE51D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 </w:t>
      </w:r>
      <w:r w:rsidR="006E53FF" w:rsidRPr="00C93BF1">
        <w:rPr>
          <w:rFonts w:ascii="Tahoma" w:hAnsi="Tahoma" w:cs="Tahoma"/>
          <w:sz w:val="24"/>
        </w:rPr>
        <w:t xml:space="preserve">Bosni i Hercegovini se i dalje nastavlja praksa kršenja osnovnih potrošačkih prava i u tom smislu </w:t>
      </w:r>
      <w:r w:rsidR="00AE51DF" w:rsidRPr="00C93BF1">
        <w:rPr>
          <w:rFonts w:ascii="Tahoma" w:hAnsi="Tahoma" w:cs="Tahoma"/>
          <w:sz w:val="24"/>
        </w:rPr>
        <w:t>Institucija ombudsmana za zaštitu potrošača u Bosni i Hercegovini je i u</w:t>
      </w:r>
      <w:r w:rsidR="00885C71" w:rsidRPr="00C93BF1">
        <w:rPr>
          <w:rFonts w:ascii="Tahoma" w:hAnsi="Tahoma" w:cs="Tahoma"/>
          <w:sz w:val="24"/>
        </w:rPr>
        <w:t xml:space="preserve"> </w:t>
      </w:r>
      <w:r w:rsidR="00AE51DF" w:rsidRPr="00C93BF1">
        <w:rPr>
          <w:rFonts w:ascii="Tahoma" w:hAnsi="Tahoma" w:cs="Tahoma"/>
          <w:sz w:val="24"/>
        </w:rPr>
        <w:t xml:space="preserve">protekloj godini zabilježila značajan broj </w:t>
      </w:r>
      <w:r w:rsidR="006E53FF" w:rsidRPr="00C93BF1">
        <w:rPr>
          <w:rFonts w:ascii="Tahoma" w:hAnsi="Tahoma" w:cs="Tahoma"/>
          <w:sz w:val="24"/>
        </w:rPr>
        <w:t xml:space="preserve">žalbi </w:t>
      </w:r>
      <w:r w:rsidR="00AE51DF" w:rsidRPr="00C93BF1">
        <w:rPr>
          <w:rFonts w:ascii="Tahoma" w:hAnsi="Tahoma" w:cs="Tahoma"/>
          <w:sz w:val="24"/>
        </w:rPr>
        <w:t>potrošača</w:t>
      </w:r>
      <w:r w:rsidR="006E53FF" w:rsidRPr="00C93BF1">
        <w:rPr>
          <w:rFonts w:ascii="Tahoma" w:hAnsi="Tahoma" w:cs="Tahoma"/>
          <w:sz w:val="24"/>
        </w:rPr>
        <w:t>.</w:t>
      </w:r>
    </w:p>
    <w:p w:rsidR="006E53FF" w:rsidRPr="00C93BF1" w:rsidRDefault="006E53FF" w:rsidP="00AE51DF">
      <w:pPr>
        <w:spacing w:line="276" w:lineRule="auto"/>
        <w:ind w:left="0" w:firstLine="0"/>
        <w:jc w:val="both"/>
        <w:rPr>
          <w:rFonts w:ascii="Tahoma" w:hAnsi="Tahoma" w:cs="Tahoma"/>
        </w:rPr>
      </w:pPr>
    </w:p>
    <w:p w:rsidR="00885C71" w:rsidRPr="00C93BF1" w:rsidRDefault="00AE51DF" w:rsidP="00AE51D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>Iako Zakon</w:t>
      </w:r>
      <w:r w:rsidR="00A236CD" w:rsidRPr="00C93BF1">
        <w:rPr>
          <w:rFonts w:ascii="Tahoma" w:hAnsi="Tahoma" w:cs="Tahoma"/>
          <w:sz w:val="24"/>
        </w:rPr>
        <w:t xml:space="preserve"> o zaštiti potrošača</w:t>
      </w:r>
      <w:r w:rsidRPr="00C93BF1">
        <w:rPr>
          <w:rFonts w:ascii="Tahoma" w:hAnsi="Tahoma" w:cs="Tahoma"/>
          <w:sz w:val="24"/>
        </w:rPr>
        <w:t xml:space="preserve"> i drugi propisi potrošačke legislative osiguravaju visok stupanj zaštite korisnika ekonomskih usluga od općeg interesa, žalbe ukazuju da su česti slučajevi kršenja potrošačkih prava </w:t>
      </w:r>
      <w:r w:rsidR="00A236CD" w:rsidRPr="00C93BF1">
        <w:rPr>
          <w:rFonts w:ascii="Tahoma" w:hAnsi="Tahoma" w:cs="Tahoma"/>
          <w:sz w:val="24"/>
        </w:rPr>
        <w:t>upravo u tom sektoru.</w:t>
      </w:r>
    </w:p>
    <w:p w:rsidR="00885C71" w:rsidRPr="00C93BF1" w:rsidRDefault="00885C71" w:rsidP="00885C71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noProof/>
          <w:sz w:val="24"/>
          <w:lang w:val="bs-Latn-BA" w:eastAsia="bs-Latn-BA"/>
        </w:rPr>
        <w:lastRenderedPageBreak/>
        <w:drawing>
          <wp:inline distT="0" distB="0" distL="0" distR="0" wp14:anchorId="5B498DAB" wp14:editId="2FCCCBD6">
            <wp:extent cx="5760720" cy="2880360"/>
            <wp:effectExtent l="19050" t="0" r="0" b="0"/>
            <wp:docPr id="19" name="Picture 5" descr="F:\izvješće 2015\GrafikoniSek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zvješće 2015\GrafikoniSekt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3BF1">
        <w:rPr>
          <w:rFonts w:ascii="Tahoma" w:hAnsi="Tahoma" w:cs="Tahoma"/>
          <w:i/>
          <w:color w:val="548DD4" w:themeColor="text2" w:themeTint="99"/>
          <w:sz w:val="24"/>
        </w:rPr>
        <w:t>Grafički prikaz žalbi potroša</w:t>
      </w:r>
      <w:r w:rsidR="00C93BF1" w:rsidRPr="00C93BF1">
        <w:rPr>
          <w:rFonts w:ascii="Tahoma" w:hAnsi="Tahoma" w:cs="Tahoma"/>
          <w:i/>
          <w:color w:val="548DD4" w:themeColor="text2" w:themeTint="99"/>
          <w:sz w:val="24"/>
        </w:rPr>
        <w:t>ča prema sektorima poslovanja</w:t>
      </w:r>
    </w:p>
    <w:p w:rsidR="00A236CD" w:rsidRPr="00C93BF1" w:rsidRDefault="00A236CD" w:rsidP="00A236CD">
      <w:pPr>
        <w:spacing w:line="276" w:lineRule="auto"/>
        <w:ind w:left="0" w:firstLine="0"/>
        <w:jc w:val="both"/>
        <w:rPr>
          <w:rFonts w:ascii="Tahoma" w:hAnsi="Tahoma" w:cs="Tahoma"/>
          <w:i/>
          <w:sz w:val="24"/>
        </w:rPr>
      </w:pPr>
    </w:p>
    <w:p w:rsidR="00A236CD" w:rsidRPr="00C93BF1" w:rsidRDefault="00A236CD" w:rsidP="00A236CD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>Iz predmetnih žalbi vidljivo je da su  razlozi za žalbe brojni, a najčešći su: nemogućnost pristupa ekonomskim uslugama-reducirana isporuka,  neodgovarajuća kvaliteta pruženih usluga,  nemogućnost ostvarivanja prava na obračun usluge temeljem stvarnih isporuka očitanih na brojilu potrošača, pogrešno evidentiranje i terećenje potrošača za zastarjele račune, isključenje sa mreže zbog neblagovremenog plaćanja računa, zatim preferiranje ugradnje zajedničkih vodomjera u objektima sa više stanova ili pak obračun potrošnje vode po broju osoba u domaćinstvu. Potrošači se pritom najviše žale</w:t>
      </w:r>
      <w:r w:rsidR="00C93BF1">
        <w:rPr>
          <w:rFonts w:ascii="Tahoma" w:hAnsi="Tahoma" w:cs="Tahoma"/>
          <w:sz w:val="24"/>
        </w:rPr>
        <w:t xml:space="preserve"> na</w:t>
      </w:r>
      <w:r w:rsidR="00C93BF1" w:rsidRPr="00C93BF1">
        <w:rPr>
          <w:rFonts w:ascii="Tahoma" w:hAnsi="Tahoma" w:cs="Tahoma"/>
          <w:sz w:val="24"/>
        </w:rPr>
        <w:t xml:space="preserve"> telekom operatere </w:t>
      </w:r>
      <w:r w:rsidR="00C93BF1">
        <w:rPr>
          <w:rFonts w:ascii="Tahoma" w:hAnsi="Tahoma" w:cs="Tahoma"/>
          <w:sz w:val="24"/>
        </w:rPr>
        <w:t xml:space="preserve">i </w:t>
      </w:r>
      <w:r w:rsidR="00885C71" w:rsidRPr="00C93BF1">
        <w:rPr>
          <w:rFonts w:ascii="Tahoma" w:hAnsi="Tahoma" w:cs="Tahoma"/>
          <w:sz w:val="24"/>
        </w:rPr>
        <w:t>javna komunalna preduzeća (</w:t>
      </w:r>
      <w:r w:rsidRPr="00C93BF1">
        <w:rPr>
          <w:rFonts w:ascii="Tahoma" w:hAnsi="Tahoma" w:cs="Tahoma"/>
          <w:sz w:val="24"/>
        </w:rPr>
        <w:t>vodovodi, toplane).</w:t>
      </w:r>
    </w:p>
    <w:p w:rsidR="006E53FF" w:rsidRPr="00C93BF1" w:rsidRDefault="001D0BC1" w:rsidP="006E53F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>Institucija ombudsmana je u protekloj godini u suradnji sa udruženjima za zaštitu potrošača imala zajedničke aktivnosti u svrhu promicanja prava pacijenata. Naime, stanje se u zdravstvenom sustavu,  sa aspekta njegovih korisnika i uzimajući u obzir postojeću pravnu regulativu, može i mora popraviti. U tom smislu održan je niz okruglih stolova sa različitim vladinim i nevladinim interesentima u cilju uspostave Zdravstvenih vijeća na lokalnom nivou.</w:t>
      </w:r>
      <w:r w:rsidR="006E53FF" w:rsidRPr="00C93BF1">
        <w:rPr>
          <w:rFonts w:ascii="Tahoma" w:hAnsi="Tahoma" w:cs="Tahoma"/>
          <w:sz w:val="24"/>
        </w:rPr>
        <w:t xml:space="preserve"> </w:t>
      </w:r>
    </w:p>
    <w:p w:rsidR="00885C71" w:rsidRPr="00C93BF1" w:rsidRDefault="00885C71" w:rsidP="006E53F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</w:p>
    <w:p w:rsidR="006E53FF" w:rsidRPr="00C93BF1" w:rsidRDefault="001D0BC1" w:rsidP="006E53FF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 xml:space="preserve">Situaciju u financijskom </w:t>
      </w:r>
      <w:r w:rsidR="009E3C60">
        <w:rPr>
          <w:rFonts w:ascii="Tahoma" w:hAnsi="Tahoma" w:cs="Tahoma"/>
          <w:sz w:val="24"/>
        </w:rPr>
        <w:t>sustavu i dalje obilježavaju valutna klauzula i promjenjive kamatne stope</w:t>
      </w:r>
      <w:r w:rsidRPr="00C93BF1">
        <w:rPr>
          <w:rFonts w:ascii="Tahoma" w:hAnsi="Tahoma" w:cs="Tahoma"/>
          <w:sz w:val="24"/>
        </w:rPr>
        <w:t xml:space="preserve">, </w:t>
      </w:r>
      <w:r w:rsidR="006E53FF" w:rsidRPr="00C93BF1">
        <w:rPr>
          <w:rFonts w:ascii="Tahoma" w:hAnsi="Tahoma" w:cs="Tahoma"/>
          <w:sz w:val="24"/>
        </w:rPr>
        <w:t xml:space="preserve">čemu govori u prilog činjenica da su </w:t>
      </w:r>
      <w:r w:rsidRPr="00C93BF1">
        <w:rPr>
          <w:rFonts w:ascii="Tahoma" w:hAnsi="Tahoma" w:cs="Tahoma"/>
          <w:sz w:val="24"/>
        </w:rPr>
        <w:t>znača</w:t>
      </w:r>
      <w:r w:rsidR="006E53FF" w:rsidRPr="00C93BF1">
        <w:rPr>
          <w:rFonts w:ascii="Tahoma" w:hAnsi="Tahoma" w:cs="Tahoma"/>
          <w:sz w:val="24"/>
        </w:rPr>
        <w:t xml:space="preserve">jan broj žalitelja bili </w:t>
      </w:r>
      <w:r w:rsidRPr="00C93BF1">
        <w:rPr>
          <w:rFonts w:ascii="Tahoma" w:hAnsi="Tahoma" w:cs="Tahoma"/>
          <w:sz w:val="24"/>
        </w:rPr>
        <w:t>korisnici kredita u CHF valuti.</w:t>
      </w:r>
      <w:r w:rsidR="006E53FF" w:rsidRPr="00C93BF1">
        <w:rPr>
          <w:rFonts w:ascii="Tahoma" w:hAnsi="Tahoma" w:cs="Tahoma"/>
          <w:sz w:val="24"/>
        </w:rPr>
        <w:t xml:space="preserve"> </w:t>
      </w:r>
      <w:r w:rsidR="00F13A6D">
        <w:rPr>
          <w:rFonts w:ascii="Tahoma" w:hAnsi="Tahoma" w:cs="Tahoma"/>
          <w:sz w:val="24"/>
        </w:rPr>
        <w:t xml:space="preserve">Pokrenuti su brojni </w:t>
      </w:r>
      <w:r w:rsidR="00192089">
        <w:rPr>
          <w:rFonts w:ascii="Tahoma" w:hAnsi="Tahoma" w:cs="Tahoma"/>
          <w:sz w:val="24"/>
        </w:rPr>
        <w:t xml:space="preserve">postupci pred sudovima od strane korisnika, inicijative za izmjenu zakonskih propisa i prijedlozi za alternativno rješavanje sporova. </w:t>
      </w:r>
      <w:r w:rsidR="006E53FF" w:rsidRPr="00C93BF1">
        <w:rPr>
          <w:rFonts w:ascii="Tahoma" w:hAnsi="Tahoma" w:cs="Tahoma"/>
          <w:sz w:val="24"/>
        </w:rPr>
        <w:t>Ostale žalbe u ovom sektoru  odnosile su se na neusklađenost principa poslovanja komercijalnih banaka</w:t>
      </w:r>
      <w:r w:rsidR="008516C7">
        <w:rPr>
          <w:rFonts w:ascii="Tahoma" w:hAnsi="Tahoma" w:cs="Tahoma"/>
          <w:sz w:val="24"/>
        </w:rPr>
        <w:t xml:space="preserve"> i mikrokreditnih organizacija</w:t>
      </w:r>
      <w:r w:rsidR="006E53FF" w:rsidRPr="00C93BF1">
        <w:rPr>
          <w:rFonts w:ascii="Tahoma" w:hAnsi="Tahoma" w:cs="Tahoma"/>
          <w:sz w:val="24"/>
        </w:rPr>
        <w:t xml:space="preserve"> sa Zakonom o zaštiti potrošača i drugim relevantnim propis</w:t>
      </w:r>
      <w:r w:rsidR="008516C7">
        <w:rPr>
          <w:rFonts w:ascii="Tahoma" w:hAnsi="Tahoma" w:cs="Tahoma"/>
          <w:sz w:val="24"/>
        </w:rPr>
        <w:t>ima  koji reguliraju odnos financijs</w:t>
      </w:r>
      <w:r w:rsidR="0054137F">
        <w:rPr>
          <w:rFonts w:ascii="Tahoma" w:hAnsi="Tahoma" w:cs="Tahoma"/>
          <w:sz w:val="24"/>
        </w:rPr>
        <w:t>kih organizacija</w:t>
      </w:r>
      <w:r w:rsidR="008516C7">
        <w:rPr>
          <w:rFonts w:ascii="Tahoma" w:hAnsi="Tahoma" w:cs="Tahoma"/>
          <w:sz w:val="24"/>
        </w:rPr>
        <w:t xml:space="preserve"> i korisnika njihovih usluga</w:t>
      </w:r>
      <w:r w:rsidR="006E53FF" w:rsidRPr="00C93BF1">
        <w:rPr>
          <w:rFonts w:ascii="Tahoma" w:hAnsi="Tahoma" w:cs="Tahoma"/>
          <w:sz w:val="24"/>
        </w:rPr>
        <w:t xml:space="preserve">. </w:t>
      </w:r>
    </w:p>
    <w:p w:rsidR="006E53FF" w:rsidRPr="00C93BF1" w:rsidRDefault="006E53FF" w:rsidP="006E53FF">
      <w:pPr>
        <w:spacing w:line="276" w:lineRule="auto"/>
        <w:ind w:left="0" w:firstLine="0"/>
        <w:jc w:val="both"/>
        <w:rPr>
          <w:rFonts w:ascii="Tahoma" w:hAnsi="Tahoma" w:cs="Tahoma"/>
        </w:rPr>
      </w:pPr>
      <w:r w:rsidRPr="00C93BF1">
        <w:rPr>
          <w:rFonts w:ascii="Tahoma" w:hAnsi="Tahoma" w:cs="Tahoma"/>
        </w:rPr>
        <w:lastRenderedPageBreak/>
        <w:t xml:space="preserve"> </w:t>
      </w:r>
      <w:r w:rsidR="00885C71" w:rsidRPr="00C93BF1">
        <w:rPr>
          <w:rFonts w:ascii="Tahoma" w:hAnsi="Tahoma" w:cs="Tahoma"/>
          <w:noProof/>
          <w:lang w:val="bs-Latn-BA" w:eastAsia="bs-Latn-BA"/>
        </w:rPr>
        <w:drawing>
          <wp:inline distT="0" distB="0" distL="0" distR="0" wp14:anchorId="5EB4AE1A" wp14:editId="548801B9">
            <wp:extent cx="5760720" cy="2880360"/>
            <wp:effectExtent l="19050" t="0" r="0" b="0"/>
            <wp:docPr id="18" name="Picture 7" descr="F:\izvješće 2015\Grafikoni (2)pred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zvješće 2015\Grafikoni (2)predm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C1" w:rsidRPr="00C93BF1" w:rsidRDefault="001D0BC1" w:rsidP="00A236CD">
      <w:pPr>
        <w:spacing w:line="276" w:lineRule="auto"/>
        <w:ind w:left="0" w:firstLine="0"/>
        <w:jc w:val="both"/>
        <w:rPr>
          <w:rFonts w:ascii="Tahoma" w:hAnsi="Tahoma" w:cs="Tahoma"/>
        </w:rPr>
      </w:pPr>
    </w:p>
    <w:p w:rsidR="00A236CD" w:rsidRPr="00C93BF1" w:rsidRDefault="00A236CD" w:rsidP="00A236CD">
      <w:pPr>
        <w:spacing w:line="276" w:lineRule="auto"/>
        <w:ind w:left="0" w:firstLine="0"/>
        <w:jc w:val="both"/>
        <w:rPr>
          <w:rFonts w:ascii="Tahoma" w:hAnsi="Tahoma" w:cs="Tahoma"/>
        </w:rPr>
      </w:pPr>
      <w:r w:rsidRPr="00C93BF1">
        <w:rPr>
          <w:rFonts w:ascii="Tahoma" w:hAnsi="Tahoma" w:cs="Tahoma"/>
        </w:rPr>
        <w:tab/>
      </w:r>
    </w:p>
    <w:p w:rsidR="00A236CD" w:rsidRPr="00C93BF1" w:rsidRDefault="00C93BF1" w:rsidP="00A236CD">
      <w:pPr>
        <w:spacing w:line="276" w:lineRule="auto"/>
        <w:ind w:left="0" w:firstLine="0"/>
        <w:jc w:val="both"/>
        <w:rPr>
          <w:rFonts w:ascii="Tahoma" w:hAnsi="Tahoma" w:cs="Tahoma"/>
          <w:i/>
          <w:color w:val="548DD4" w:themeColor="text2" w:themeTint="99"/>
          <w:sz w:val="24"/>
        </w:rPr>
      </w:pPr>
      <w:r w:rsidRPr="00C93BF1">
        <w:rPr>
          <w:rFonts w:ascii="Tahoma" w:hAnsi="Tahoma" w:cs="Tahoma"/>
          <w:i/>
          <w:color w:val="548DD4" w:themeColor="text2" w:themeTint="99"/>
          <w:sz w:val="24"/>
        </w:rPr>
        <w:t>Grafički prikaz žalbi prema djelatnostima</w:t>
      </w:r>
    </w:p>
    <w:p w:rsidR="00A236CD" w:rsidRPr="00C93BF1" w:rsidRDefault="00A236CD" w:rsidP="006310E9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</w:p>
    <w:p w:rsidR="00885C71" w:rsidRPr="00C93BF1" w:rsidRDefault="00885C71" w:rsidP="006310E9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 xml:space="preserve">Institucija ombudsmana je također pokrenula postupak </w:t>
      </w:r>
      <w:r w:rsidR="00AF60B5" w:rsidRPr="00C93BF1">
        <w:rPr>
          <w:rFonts w:ascii="Tahoma" w:hAnsi="Tahoma" w:cs="Tahoma"/>
          <w:sz w:val="24"/>
        </w:rPr>
        <w:t>pred nadležnim sudom koji je u tijeku</w:t>
      </w:r>
      <w:r w:rsidR="004A0705">
        <w:rPr>
          <w:rFonts w:ascii="Tahoma" w:hAnsi="Tahoma" w:cs="Tahoma"/>
          <w:sz w:val="24"/>
        </w:rPr>
        <w:t>,</w:t>
      </w:r>
      <w:r w:rsidR="00AF60B5" w:rsidRPr="00C93BF1">
        <w:rPr>
          <w:rFonts w:ascii="Tahoma" w:hAnsi="Tahoma" w:cs="Tahoma"/>
          <w:sz w:val="24"/>
        </w:rPr>
        <w:t xml:space="preserve"> u svrhu </w:t>
      </w:r>
      <w:r w:rsidRPr="00C93BF1">
        <w:rPr>
          <w:rFonts w:ascii="Tahoma" w:hAnsi="Tahoma" w:cs="Tahoma"/>
          <w:sz w:val="24"/>
        </w:rPr>
        <w:t>zaštite kolektivnih interesa potrošača, a protiv jednog od telekom operatera.</w:t>
      </w:r>
    </w:p>
    <w:p w:rsidR="00026107" w:rsidRDefault="00B5188D" w:rsidP="006310E9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>Potrošači su suočeni s novi izazovima potrošačkog društva u eri modernizacije i globalizacije proizvodnje te on-line trgovine. Stoga</w:t>
      </w:r>
      <w:r w:rsidR="00A377EA">
        <w:rPr>
          <w:rFonts w:ascii="Tahoma" w:hAnsi="Tahoma" w:cs="Tahoma"/>
          <w:sz w:val="24"/>
        </w:rPr>
        <w:t>,</w:t>
      </w:r>
      <w:r w:rsidRPr="00C93BF1">
        <w:rPr>
          <w:rFonts w:ascii="Tahoma" w:hAnsi="Tahoma" w:cs="Tahoma"/>
          <w:sz w:val="24"/>
        </w:rPr>
        <w:t xml:space="preserve"> ovaj trenutak želimo iskoris</w:t>
      </w:r>
      <w:r w:rsidR="00026107" w:rsidRPr="00C93BF1">
        <w:rPr>
          <w:rFonts w:ascii="Tahoma" w:hAnsi="Tahoma" w:cs="Tahoma"/>
          <w:sz w:val="24"/>
        </w:rPr>
        <w:t>ti</w:t>
      </w:r>
      <w:r w:rsidRPr="00C93BF1">
        <w:rPr>
          <w:rFonts w:ascii="Tahoma" w:hAnsi="Tahoma" w:cs="Tahoma"/>
          <w:sz w:val="24"/>
        </w:rPr>
        <w:t>ti</w:t>
      </w:r>
      <w:r w:rsidR="00026107" w:rsidRPr="00C93BF1">
        <w:rPr>
          <w:rFonts w:ascii="Tahoma" w:hAnsi="Tahoma" w:cs="Tahoma"/>
          <w:sz w:val="24"/>
        </w:rPr>
        <w:t xml:space="preserve"> upravo za ohrabrenje potrošačke populacije, a to smo svi mi, na jed</w:t>
      </w:r>
      <w:r w:rsidR="00AF60B5" w:rsidRPr="00C93BF1">
        <w:rPr>
          <w:rFonts w:ascii="Tahoma" w:hAnsi="Tahoma" w:cs="Tahoma"/>
          <w:sz w:val="24"/>
        </w:rPr>
        <w:t xml:space="preserve">an aktivan i informiran pristup </w:t>
      </w:r>
      <w:r w:rsidR="00026107" w:rsidRPr="00C93BF1">
        <w:rPr>
          <w:rFonts w:ascii="Tahoma" w:hAnsi="Tahoma" w:cs="Tahoma"/>
          <w:sz w:val="24"/>
        </w:rPr>
        <w:t>pot</w:t>
      </w:r>
      <w:r w:rsidR="006310E9" w:rsidRPr="00C93BF1">
        <w:rPr>
          <w:rFonts w:ascii="Tahoma" w:hAnsi="Tahoma" w:cs="Tahoma"/>
          <w:sz w:val="24"/>
        </w:rPr>
        <w:t>rošačkim odnosima, na neodustaja</w:t>
      </w:r>
      <w:r w:rsidR="00026107" w:rsidRPr="00C93BF1">
        <w:rPr>
          <w:rFonts w:ascii="Tahoma" w:hAnsi="Tahoma" w:cs="Tahoma"/>
          <w:sz w:val="24"/>
        </w:rPr>
        <w:t>nje od zakonom i podzakonskim aktima zajamč</w:t>
      </w:r>
      <w:r w:rsidR="002B6E05">
        <w:rPr>
          <w:rFonts w:ascii="Tahoma" w:hAnsi="Tahoma" w:cs="Tahoma"/>
          <w:sz w:val="24"/>
        </w:rPr>
        <w:t>enih prava</w:t>
      </w:r>
      <w:r w:rsidR="00026107" w:rsidRPr="00C93BF1">
        <w:rPr>
          <w:rFonts w:ascii="Tahoma" w:hAnsi="Tahoma" w:cs="Tahoma"/>
          <w:sz w:val="24"/>
        </w:rPr>
        <w:t xml:space="preserve"> i traženje institucional</w:t>
      </w:r>
      <w:r w:rsidR="004A0705">
        <w:rPr>
          <w:rFonts w:ascii="Tahoma" w:hAnsi="Tahoma" w:cs="Tahoma"/>
          <w:sz w:val="24"/>
        </w:rPr>
        <w:t>n</w:t>
      </w:r>
      <w:r w:rsidR="00026107" w:rsidRPr="00C93BF1">
        <w:rPr>
          <w:rFonts w:ascii="Tahoma" w:hAnsi="Tahoma" w:cs="Tahoma"/>
          <w:sz w:val="24"/>
        </w:rPr>
        <w:t>e zaštite koja je istim</w:t>
      </w:r>
      <w:r w:rsidR="00AF60B5" w:rsidRPr="00C93BF1">
        <w:rPr>
          <w:rFonts w:ascii="Tahoma" w:hAnsi="Tahoma" w:cs="Tahoma"/>
          <w:sz w:val="24"/>
        </w:rPr>
        <w:t>a</w:t>
      </w:r>
      <w:r w:rsidR="00026107" w:rsidRPr="00C93BF1">
        <w:rPr>
          <w:rFonts w:ascii="Tahoma" w:hAnsi="Tahoma" w:cs="Tahoma"/>
          <w:sz w:val="24"/>
        </w:rPr>
        <w:t xml:space="preserve"> predviđena.</w:t>
      </w:r>
    </w:p>
    <w:p w:rsidR="00192089" w:rsidRPr="00C93BF1" w:rsidRDefault="00192089" w:rsidP="006310E9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Sigurnost hrane i proizvoda</w:t>
      </w:r>
      <w:r w:rsidR="00E12B7D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kao i zaštita zdravlja ljudi jeste i dalje prioritet koji zaht</w:t>
      </w:r>
      <w:r w:rsidR="00DA7484">
        <w:rPr>
          <w:rFonts w:ascii="Tahoma" w:hAnsi="Tahoma" w:cs="Tahoma"/>
          <w:sz w:val="24"/>
        </w:rPr>
        <w:t>i</w:t>
      </w:r>
      <w:bookmarkStart w:id="0" w:name="_GoBack"/>
      <w:bookmarkEnd w:id="0"/>
      <w:r>
        <w:rPr>
          <w:rFonts w:ascii="Tahoma" w:hAnsi="Tahoma" w:cs="Tahoma"/>
          <w:sz w:val="24"/>
        </w:rPr>
        <w:t>jeva aktivnosti velikog broja aktera na tržištu u čemu vodeću ulogu imaju Agencija za sigurnost hrane i Agencija za nadzor nad tržištem u BiH.</w:t>
      </w:r>
    </w:p>
    <w:p w:rsidR="00026107" w:rsidRPr="00C93BF1" w:rsidRDefault="006310E9" w:rsidP="006310E9">
      <w:pPr>
        <w:spacing w:line="276" w:lineRule="auto"/>
        <w:ind w:left="0" w:firstLine="0"/>
        <w:jc w:val="both"/>
        <w:rPr>
          <w:rFonts w:ascii="Tahoma" w:hAnsi="Tahoma" w:cs="Tahoma"/>
          <w:sz w:val="24"/>
        </w:rPr>
      </w:pPr>
      <w:r w:rsidRPr="00C93BF1">
        <w:rPr>
          <w:rFonts w:ascii="Tahoma" w:hAnsi="Tahoma" w:cs="Tahoma"/>
          <w:sz w:val="24"/>
        </w:rPr>
        <w:tab/>
      </w:r>
    </w:p>
    <w:p w:rsidR="00D656BD" w:rsidRPr="00C93BF1" w:rsidRDefault="00D656BD">
      <w:pPr>
        <w:rPr>
          <w:rFonts w:ascii="Tahoma" w:hAnsi="Tahoma" w:cs="Tahoma"/>
        </w:rPr>
      </w:pPr>
    </w:p>
    <w:sectPr w:rsidR="00D656BD" w:rsidRPr="00C93BF1" w:rsidSect="00BD12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5A" w:rsidRDefault="00F05F5A" w:rsidP="00885C71">
      <w:r>
        <w:separator/>
      </w:r>
    </w:p>
  </w:endnote>
  <w:endnote w:type="continuationSeparator" w:id="0">
    <w:p w:rsidR="00F05F5A" w:rsidRDefault="00F05F5A" w:rsidP="0088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5A" w:rsidRDefault="00F05F5A" w:rsidP="00885C71">
      <w:r>
        <w:separator/>
      </w:r>
    </w:p>
  </w:footnote>
  <w:footnote w:type="continuationSeparator" w:id="0">
    <w:p w:rsidR="00F05F5A" w:rsidRDefault="00F05F5A" w:rsidP="0088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BF1" w:rsidRDefault="00C93BF1">
    <w:pPr>
      <w:pStyle w:val="Header"/>
    </w:pPr>
  </w:p>
  <w:p w:rsidR="00C93BF1" w:rsidRDefault="00C93BF1">
    <w:pPr>
      <w:pStyle w:val="Header"/>
    </w:pPr>
  </w:p>
  <w:p w:rsidR="00885C71" w:rsidRDefault="00885C71" w:rsidP="00885C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BD"/>
    <w:rsid w:val="00026107"/>
    <w:rsid w:val="00192089"/>
    <w:rsid w:val="001A3842"/>
    <w:rsid w:val="001D0BC1"/>
    <w:rsid w:val="0027479F"/>
    <w:rsid w:val="00295F79"/>
    <w:rsid w:val="002B6E05"/>
    <w:rsid w:val="003A1627"/>
    <w:rsid w:val="004405AD"/>
    <w:rsid w:val="00446799"/>
    <w:rsid w:val="004A0705"/>
    <w:rsid w:val="0054137F"/>
    <w:rsid w:val="005575B4"/>
    <w:rsid w:val="006310E9"/>
    <w:rsid w:val="006E53FF"/>
    <w:rsid w:val="00800588"/>
    <w:rsid w:val="008315A9"/>
    <w:rsid w:val="008516C7"/>
    <w:rsid w:val="00885C71"/>
    <w:rsid w:val="009E3C60"/>
    <w:rsid w:val="00A236CD"/>
    <w:rsid w:val="00A377EA"/>
    <w:rsid w:val="00A4445C"/>
    <w:rsid w:val="00AE51DF"/>
    <w:rsid w:val="00AF0C44"/>
    <w:rsid w:val="00AF0D08"/>
    <w:rsid w:val="00AF60B5"/>
    <w:rsid w:val="00B5188D"/>
    <w:rsid w:val="00BD122C"/>
    <w:rsid w:val="00C93BF1"/>
    <w:rsid w:val="00CD4F4B"/>
    <w:rsid w:val="00CE2A22"/>
    <w:rsid w:val="00D31B94"/>
    <w:rsid w:val="00D656BD"/>
    <w:rsid w:val="00DA7484"/>
    <w:rsid w:val="00E0428B"/>
    <w:rsid w:val="00E12B7D"/>
    <w:rsid w:val="00E54D00"/>
    <w:rsid w:val="00F05F5A"/>
    <w:rsid w:val="00F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71D0-4823-4DB5-981A-D9089B8B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82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1"/>
  </w:style>
  <w:style w:type="paragraph" w:styleId="Footer">
    <w:name w:val="footer"/>
    <w:basedOn w:val="Normal"/>
    <w:link w:val="FooterChar"/>
    <w:uiPriority w:val="99"/>
    <w:unhideWhenUsed/>
    <w:rsid w:val="00885C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5CDE-0069-4677-897B-AEA92A2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korisnik</cp:lastModifiedBy>
  <cp:revision>7</cp:revision>
  <cp:lastPrinted>2016-03-14T12:51:00Z</cp:lastPrinted>
  <dcterms:created xsi:type="dcterms:W3CDTF">2016-03-14T12:43:00Z</dcterms:created>
  <dcterms:modified xsi:type="dcterms:W3CDTF">2016-03-14T12:59:00Z</dcterms:modified>
</cp:coreProperties>
</file>